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167A2">
        <w:rPr>
          <w:sz w:val="28"/>
          <w:szCs w:val="28"/>
        </w:rPr>
        <w:t>2</w:t>
      </w:r>
      <w:r w:rsidR="00194C99">
        <w:rPr>
          <w:sz w:val="28"/>
          <w:szCs w:val="28"/>
        </w:rPr>
        <w:t>2</w:t>
      </w:r>
      <w:r w:rsidR="009353A0">
        <w:rPr>
          <w:sz w:val="28"/>
          <w:szCs w:val="28"/>
        </w:rPr>
        <w:t>.0</w:t>
      </w:r>
      <w:r w:rsidR="00006C3A">
        <w:rPr>
          <w:sz w:val="28"/>
          <w:szCs w:val="28"/>
        </w:rPr>
        <w:t>5</w:t>
      </w:r>
      <w:r w:rsidR="009353A0">
        <w:rPr>
          <w:sz w:val="28"/>
          <w:szCs w:val="28"/>
        </w:rPr>
        <w:t>.202</w:t>
      </w:r>
      <w:r w:rsidR="00194C99">
        <w:rPr>
          <w:sz w:val="28"/>
          <w:szCs w:val="28"/>
        </w:rPr>
        <w:t xml:space="preserve">5 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</w:t>
      </w:r>
      <w:r w:rsidR="00E167A2">
        <w:rPr>
          <w:sz w:val="28"/>
          <w:szCs w:val="28"/>
        </w:rPr>
        <w:t>1</w:t>
      </w:r>
      <w:r w:rsidR="00194C99">
        <w:rPr>
          <w:sz w:val="28"/>
          <w:szCs w:val="28"/>
        </w:rPr>
        <w:t>45</w:t>
      </w:r>
      <w:r w:rsidR="00E167A2">
        <w:rPr>
          <w:sz w:val="28"/>
          <w:szCs w:val="28"/>
        </w:rPr>
        <w:t>/2</w:t>
      </w:r>
      <w:r w:rsidR="00623DE3">
        <w:rPr>
          <w:sz w:val="28"/>
          <w:szCs w:val="28"/>
        </w:rPr>
        <w:t xml:space="preserve"> </w:t>
      </w:r>
      <w:r w:rsidR="0034622E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с.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0F39AA">
        <w:rPr>
          <w:b/>
          <w:bCs/>
          <w:sz w:val="28"/>
          <w:szCs w:val="28"/>
        </w:rPr>
        <w:t xml:space="preserve">МО Балашовского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006C3A">
        <w:rPr>
          <w:b/>
          <w:bCs/>
          <w:sz w:val="28"/>
          <w:szCs w:val="28"/>
        </w:rPr>
        <w:t xml:space="preserve">1 квартал </w:t>
      </w:r>
      <w:r>
        <w:rPr>
          <w:b/>
          <w:bCs/>
          <w:sz w:val="28"/>
          <w:szCs w:val="28"/>
        </w:rPr>
        <w:t>202</w:t>
      </w:r>
      <w:r w:rsidR="00194C99">
        <w:rPr>
          <w:b/>
          <w:bCs/>
          <w:sz w:val="28"/>
          <w:szCs w:val="28"/>
        </w:rPr>
        <w:t>5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Малосеменовского </w:t>
      </w:r>
      <w:r>
        <w:rPr>
          <w:sz w:val="28"/>
          <w:szCs w:val="28"/>
        </w:rPr>
        <w:t xml:space="preserve">  муниципального образования Балашовского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r w:rsidR="009E3CF1">
        <w:rPr>
          <w:sz w:val="28"/>
          <w:szCs w:val="28"/>
        </w:rPr>
        <w:t xml:space="preserve">Малосеменовском </w:t>
      </w:r>
      <w:r w:rsidR="000F39AA">
        <w:rPr>
          <w:sz w:val="28"/>
          <w:szCs w:val="28"/>
        </w:rPr>
        <w:t>муниципальном образовании Балашовского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r w:rsidR="0034622E">
        <w:rPr>
          <w:sz w:val="28"/>
          <w:szCs w:val="28"/>
        </w:rPr>
        <w:t xml:space="preserve"> )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6B4429">
        <w:rPr>
          <w:sz w:val="28"/>
          <w:szCs w:val="28"/>
        </w:rPr>
        <w:t xml:space="preserve">Малосеменовского </w:t>
      </w:r>
      <w:r w:rsidR="000F39AA">
        <w:rPr>
          <w:sz w:val="28"/>
          <w:szCs w:val="28"/>
        </w:rPr>
        <w:t>муниципального образования Балашовского муниципального рай</w:t>
      </w:r>
      <w:r w:rsidR="005023E6">
        <w:rPr>
          <w:sz w:val="28"/>
          <w:szCs w:val="28"/>
        </w:rPr>
        <w:t xml:space="preserve">она Саратовской области  за </w:t>
      </w:r>
      <w:r w:rsidR="00006C3A">
        <w:rPr>
          <w:sz w:val="28"/>
          <w:szCs w:val="28"/>
        </w:rPr>
        <w:t xml:space="preserve">1 квартал </w:t>
      </w:r>
      <w:r w:rsidR="005023E6">
        <w:rPr>
          <w:sz w:val="28"/>
          <w:szCs w:val="28"/>
        </w:rPr>
        <w:t>202</w:t>
      </w:r>
      <w:r w:rsidR="00194C99">
        <w:rPr>
          <w:sz w:val="28"/>
          <w:szCs w:val="28"/>
        </w:rPr>
        <w:t>5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194C99">
        <w:rPr>
          <w:sz w:val="28"/>
          <w:szCs w:val="28"/>
        </w:rPr>
        <w:t xml:space="preserve">1 504,7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006C3A">
        <w:rPr>
          <w:sz w:val="28"/>
          <w:szCs w:val="28"/>
        </w:rPr>
        <w:t xml:space="preserve"> </w:t>
      </w:r>
      <w:r w:rsidR="00194C99">
        <w:rPr>
          <w:sz w:val="28"/>
          <w:szCs w:val="28"/>
        </w:rPr>
        <w:t xml:space="preserve">810,4 </w:t>
      </w:r>
      <w:r w:rsidR="00425378">
        <w:rPr>
          <w:sz w:val="28"/>
          <w:szCs w:val="28"/>
        </w:rPr>
        <w:t xml:space="preserve">тыс.рублей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</w:t>
      </w:r>
      <w:r w:rsidR="00006C3A">
        <w:rPr>
          <w:sz w:val="28"/>
          <w:szCs w:val="28"/>
        </w:rPr>
        <w:t xml:space="preserve">1 квартал </w:t>
      </w:r>
      <w:r w:rsidR="005023E6">
        <w:rPr>
          <w:sz w:val="28"/>
          <w:szCs w:val="28"/>
        </w:rPr>
        <w:t xml:space="preserve"> 202</w:t>
      </w:r>
      <w:r w:rsidR="00194C99">
        <w:rPr>
          <w:sz w:val="28"/>
          <w:szCs w:val="28"/>
        </w:rPr>
        <w:t>5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 .</w:t>
      </w: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6B4429" w:rsidRDefault="00194C99" w:rsidP="00D30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</w:t>
      </w:r>
      <w:r w:rsidR="009F03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="009F03DA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авы</w:t>
      </w:r>
      <w:r w:rsidR="007C5BA5" w:rsidRPr="007C5BA5">
        <w:rPr>
          <w:b/>
          <w:bCs/>
          <w:sz w:val="28"/>
          <w:szCs w:val="28"/>
        </w:rPr>
        <w:t xml:space="preserve">  </w:t>
      </w:r>
      <w:r w:rsidR="006B4429">
        <w:rPr>
          <w:b/>
          <w:bCs/>
          <w:sz w:val="28"/>
          <w:szCs w:val="28"/>
        </w:rPr>
        <w:t xml:space="preserve">Малосеменовского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194C99">
        <w:rPr>
          <w:b/>
          <w:bCs/>
          <w:sz w:val="28"/>
          <w:szCs w:val="28"/>
        </w:rPr>
        <w:t xml:space="preserve">Н.Г.Капитонова 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D475B2" w:rsidRDefault="00D475B2" w:rsidP="00326BCB">
      <w:pPr>
        <w:pStyle w:val="ab"/>
        <w:jc w:val="right"/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к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E167A2">
        <w:rPr>
          <w:b/>
          <w:sz w:val="28"/>
          <w:szCs w:val="28"/>
        </w:rPr>
        <w:t>1</w:t>
      </w:r>
      <w:r w:rsidR="00194C99">
        <w:rPr>
          <w:b/>
          <w:sz w:val="28"/>
          <w:szCs w:val="28"/>
        </w:rPr>
        <w:t>45</w:t>
      </w:r>
      <w:r w:rsidR="00E167A2">
        <w:rPr>
          <w:b/>
          <w:sz w:val="28"/>
          <w:szCs w:val="28"/>
        </w:rPr>
        <w:t xml:space="preserve">/2  </w:t>
      </w:r>
      <w:r w:rsidR="005023E6" w:rsidRPr="00326BCB">
        <w:rPr>
          <w:b/>
          <w:sz w:val="28"/>
          <w:szCs w:val="28"/>
        </w:rPr>
        <w:t>о</w:t>
      </w:r>
      <w:r w:rsidR="00194C99">
        <w:rPr>
          <w:b/>
          <w:sz w:val="28"/>
          <w:szCs w:val="28"/>
        </w:rPr>
        <w:t xml:space="preserve">т </w:t>
      </w:r>
      <w:r w:rsidR="00E167A2">
        <w:rPr>
          <w:b/>
          <w:sz w:val="28"/>
          <w:szCs w:val="28"/>
        </w:rPr>
        <w:t>2</w:t>
      </w:r>
      <w:r w:rsidR="00194C99">
        <w:rPr>
          <w:b/>
          <w:sz w:val="28"/>
          <w:szCs w:val="28"/>
        </w:rPr>
        <w:t>2</w:t>
      </w:r>
      <w:r w:rsidR="00006C3A">
        <w:rPr>
          <w:b/>
          <w:sz w:val="28"/>
          <w:szCs w:val="28"/>
        </w:rPr>
        <w:t xml:space="preserve"> .05</w:t>
      </w:r>
      <w:r w:rsidR="006359A2">
        <w:rPr>
          <w:b/>
          <w:sz w:val="28"/>
          <w:szCs w:val="28"/>
        </w:rPr>
        <w:t>.202</w:t>
      </w:r>
      <w:r w:rsidR="00194C99">
        <w:rPr>
          <w:b/>
          <w:sz w:val="28"/>
          <w:szCs w:val="28"/>
        </w:rPr>
        <w:t>5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Малосеменовского </w:t>
      </w:r>
      <w:r w:rsidRPr="00326BCB">
        <w:rPr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6359A2">
        <w:rPr>
          <w:b/>
          <w:sz w:val="28"/>
          <w:szCs w:val="28"/>
        </w:rPr>
        <w:t xml:space="preserve">она Саратовской области  за </w:t>
      </w:r>
      <w:r w:rsidR="00006C3A">
        <w:rPr>
          <w:b/>
          <w:sz w:val="28"/>
          <w:szCs w:val="28"/>
        </w:rPr>
        <w:t>1 квартал 202</w:t>
      </w:r>
      <w:r w:rsidR="00194C99">
        <w:rPr>
          <w:b/>
          <w:sz w:val="28"/>
          <w:szCs w:val="28"/>
        </w:rPr>
        <w:t>5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B84FE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0"/>
          <w:szCs w:val="30"/>
        </w:rPr>
      </w:pPr>
      <w:r>
        <w:rPr>
          <w:b/>
          <w:sz w:val="28"/>
          <w:szCs w:val="28"/>
        </w:rPr>
        <w:tab/>
      </w:r>
      <w:r w:rsidRPr="00AA2EE3">
        <w:rPr>
          <w:rFonts w:ascii="PT Astra Serif" w:hAnsi="PT Astra Serif"/>
          <w:b/>
          <w:color w:val="000000"/>
          <w:sz w:val="30"/>
          <w:szCs w:val="30"/>
        </w:rPr>
        <w:t xml:space="preserve">Доходы бюджета Малосеменовского  МО за </w:t>
      </w:r>
      <w:r>
        <w:rPr>
          <w:rFonts w:ascii="PT Astra Serif" w:hAnsi="PT Astra Serif"/>
          <w:b/>
          <w:color w:val="000000"/>
          <w:sz w:val="30"/>
          <w:szCs w:val="30"/>
        </w:rPr>
        <w:t xml:space="preserve">1 квартал </w:t>
      </w:r>
      <w:r w:rsidRPr="00AA2EE3">
        <w:rPr>
          <w:rFonts w:ascii="PT Astra Serif" w:hAnsi="PT Astra Serif"/>
          <w:b/>
          <w:color w:val="000000"/>
          <w:sz w:val="30"/>
          <w:szCs w:val="30"/>
        </w:rPr>
        <w:t>2025 год</w:t>
      </w:r>
      <w:r>
        <w:rPr>
          <w:rFonts w:ascii="PT Astra Serif" w:hAnsi="PT Astra Serif"/>
          <w:b/>
          <w:color w:val="000000"/>
          <w:sz w:val="30"/>
          <w:szCs w:val="30"/>
        </w:rPr>
        <w:t>а</w:t>
      </w:r>
      <w:r w:rsidRPr="00AA2EE3">
        <w:rPr>
          <w:rFonts w:ascii="PT Astra Serif" w:hAnsi="PT Astra Serif"/>
          <w:b/>
          <w:color w:val="000000"/>
          <w:sz w:val="30"/>
          <w:szCs w:val="30"/>
        </w:rPr>
        <w:t>.</w:t>
      </w:r>
    </w:p>
    <w:p w:rsidR="00B84FED" w:rsidRPr="00AA2EE3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PT Astra Serif" w:hAnsi="PT Astra Serif"/>
          <w:color w:val="000000"/>
          <w:sz w:val="30"/>
          <w:szCs w:val="30"/>
        </w:rPr>
      </w:pPr>
    </w:p>
    <w:p w:rsidR="00B84FED" w:rsidRPr="00DF111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Доходы бюджета </w:t>
      </w:r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8 216,3</w:t>
      </w:r>
      <w:r w:rsidRPr="00291004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Малосеменовского МО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 </w:t>
      </w:r>
      <w:r>
        <w:rPr>
          <w:rFonts w:ascii="PT Astra Serif" w:hAnsi="PT Astra Serif"/>
          <w:color w:val="000000"/>
          <w:sz w:val="28"/>
          <w:szCs w:val="28"/>
        </w:rPr>
        <w:t xml:space="preserve">остался на прежнем уровне и составил </w:t>
      </w:r>
      <w:r w:rsidRPr="00DF111D">
        <w:rPr>
          <w:rFonts w:ascii="PT Astra Serif" w:hAnsi="PT Astra Serif"/>
          <w:b/>
          <w:color w:val="000000"/>
          <w:sz w:val="28"/>
          <w:szCs w:val="28"/>
        </w:rPr>
        <w:t xml:space="preserve">8 216,3 тыс.руб. 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Исполнение бюджета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br/>
        <w:t xml:space="preserve">1 504,7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18,3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 </w:t>
      </w:r>
      <w:r>
        <w:rPr>
          <w:rFonts w:ascii="PT Astra Serif" w:hAnsi="PT Astra Serif"/>
          <w:b/>
          <w:color w:val="000000"/>
          <w:sz w:val="28"/>
          <w:szCs w:val="28"/>
        </w:rPr>
        <w:t>1 453,3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30,6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51,4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тыс.руб</w:t>
      </w:r>
      <w:r>
        <w:rPr>
          <w:rFonts w:ascii="PT Astra Serif" w:hAnsi="PT Astra Serif"/>
          <w:b/>
          <w:color w:val="000000"/>
          <w:sz w:val="28"/>
          <w:szCs w:val="28"/>
        </w:rPr>
        <w:t>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1,5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от плановых назначений. 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Малосеменовского  МО </w:t>
      </w:r>
      <w:r>
        <w:rPr>
          <w:rFonts w:ascii="PT Astra Serif" w:hAnsi="PT Astra Serif"/>
          <w:color w:val="000000"/>
          <w:sz w:val="28"/>
          <w:szCs w:val="28"/>
        </w:rPr>
        <w:t>уменьшился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11 992,3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88,9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%. </w:t>
      </w:r>
      <w:r>
        <w:rPr>
          <w:rFonts w:ascii="PT Astra Serif" w:hAnsi="PT Astra Serif"/>
          <w:color w:val="000000"/>
          <w:sz w:val="28"/>
          <w:szCs w:val="28"/>
        </w:rPr>
        <w:t>Уменьшение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объема доходов обусловлено </w:t>
      </w:r>
      <w:r>
        <w:rPr>
          <w:rFonts w:ascii="PT Astra Serif" w:hAnsi="PT Astra Serif"/>
          <w:color w:val="000000"/>
          <w:sz w:val="28"/>
          <w:szCs w:val="28"/>
        </w:rPr>
        <w:t xml:space="preserve">снижением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безвозмездных поступлений в сумме на </w:t>
      </w:r>
      <w:r>
        <w:rPr>
          <w:rFonts w:ascii="PT Astra Serif" w:hAnsi="PT Astra Serif"/>
          <w:b/>
          <w:color w:val="000000"/>
          <w:sz w:val="28"/>
          <w:szCs w:val="28"/>
        </w:rPr>
        <w:t>12 351,9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или на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99,6%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 </w:t>
      </w:r>
      <w:r>
        <w:rPr>
          <w:rFonts w:ascii="PT Astra Serif" w:hAnsi="PT Astra Serif"/>
          <w:color w:val="000000"/>
          <w:sz w:val="28"/>
          <w:szCs w:val="28"/>
        </w:rPr>
        <w:t>ростом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собственных доходов на </w:t>
      </w:r>
      <w:r>
        <w:rPr>
          <w:rFonts w:ascii="PT Astra Serif" w:hAnsi="PT Astra Serif"/>
          <w:b/>
          <w:color w:val="000000"/>
          <w:sz w:val="28"/>
          <w:szCs w:val="28"/>
        </w:rPr>
        <w:t>359,6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</w:t>
      </w:r>
      <w:r>
        <w:rPr>
          <w:rFonts w:ascii="PT Astra Serif" w:hAnsi="PT Astra Serif"/>
          <w:b/>
          <w:color w:val="000000"/>
          <w:sz w:val="28"/>
          <w:szCs w:val="28"/>
        </w:rPr>
        <w:t>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32,9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Анализ исполнения доходов представлен в таблице №1:</w:t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</w:t>
      </w: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939"/>
        <w:gridCol w:w="1559"/>
      </w:tblGrid>
      <w:tr w:rsidR="00B84FED" w:rsidRPr="00F649CE" w:rsidTr="00E30053">
        <w:tc>
          <w:tcPr>
            <w:tcW w:w="1710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Наименование доходов</w:t>
            </w:r>
          </w:p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2024 года, тыс.руб.</w:t>
            </w:r>
          </w:p>
        </w:tc>
        <w:tc>
          <w:tcPr>
            <w:tcW w:w="1541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Уточненный бюджет на 01.04.2025 года, тыс.руб.</w:t>
            </w:r>
          </w:p>
        </w:tc>
        <w:tc>
          <w:tcPr>
            <w:tcW w:w="1499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2025 года, тыс.руб.</w:t>
            </w:r>
          </w:p>
        </w:tc>
        <w:tc>
          <w:tcPr>
            <w:tcW w:w="1939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Динамика (рост/снижение) по отношению к 1 кварталу 2024 года, тыс.руб.</w:t>
            </w:r>
          </w:p>
        </w:tc>
        <w:tc>
          <w:tcPr>
            <w:tcW w:w="1559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2025 года, %</w:t>
            </w:r>
          </w:p>
        </w:tc>
      </w:tr>
      <w:tr w:rsidR="00B84FED" w:rsidRPr="00291004" w:rsidTr="00E30053">
        <w:tc>
          <w:tcPr>
            <w:tcW w:w="1710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1 093,7</w:t>
            </w:r>
          </w:p>
        </w:tc>
        <w:tc>
          <w:tcPr>
            <w:tcW w:w="1541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4 754,3</w:t>
            </w:r>
          </w:p>
        </w:tc>
        <w:tc>
          <w:tcPr>
            <w:tcW w:w="149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1 453,3</w:t>
            </w:r>
          </w:p>
        </w:tc>
        <w:tc>
          <w:tcPr>
            <w:tcW w:w="193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55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30,6</w:t>
            </w:r>
          </w:p>
        </w:tc>
      </w:tr>
      <w:tr w:rsidR="00B84FED" w:rsidRPr="00291004" w:rsidTr="00E30053">
        <w:tc>
          <w:tcPr>
            <w:tcW w:w="1710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12 403,3</w:t>
            </w:r>
          </w:p>
        </w:tc>
        <w:tc>
          <w:tcPr>
            <w:tcW w:w="1541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3 462,0</w:t>
            </w:r>
          </w:p>
        </w:tc>
        <w:tc>
          <w:tcPr>
            <w:tcW w:w="149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93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-12 351,9</w:t>
            </w:r>
          </w:p>
        </w:tc>
        <w:tc>
          <w:tcPr>
            <w:tcW w:w="155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1,5</w:t>
            </w:r>
          </w:p>
        </w:tc>
      </w:tr>
      <w:tr w:rsidR="00B84FED" w:rsidRPr="00291004" w:rsidTr="00E30053">
        <w:tc>
          <w:tcPr>
            <w:tcW w:w="1710" w:type="dxa"/>
          </w:tcPr>
          <w:p w:rsidR="00B84FED" w:rsidRPr="00F649CE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649CE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9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13 497,0</w:t>
            </w:r>
          </w:p>
        </w:tc>
        <w:tc>
          <w:tcPr>
            <w:tcW w:w="1541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8 216,3</w:t>
            </w:r>
          </w:p>
        </w:tc>
        <w:tc>
          <w:tcPr>
            <w:tcW w:w="149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1 504,7</w:t>
            </w:r>
          </w:p>
        </w:tc>
        <w:tc>
          <w:tcPr>
            <w:tcW w:w="193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- 11 992,3</w:t>
            </w:r>
          </w:p>
        </w:tc>
        <w:tc>
          <w:tcPr>
            <w:tcW w:w="1559" w:type="dxa"/>
          </w:tcPr>
          <w:p w:rsidR="00B84FED" w:rsidRPr="00C37E7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18,3</w:t>
            </w:r>
          </w:p>
        </w:tc>
      </w:tr>
    </w:tbl>
    <w:p w:rsidR="00B84FE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B84FE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AA2EE3">
        <w:rPr>
          <w:rFonts w:ascii="PT Astra Serif" w:hAnsi="PT Astra Serif"/>
          <w:b/>
          <w:color w:val="000000"/>
          <w:sz w:val="30"/>
          <w:szCs w:val="30"/>
        </w:rPr>
        <w:t xml:space="preserve">Расходы бюджета Малосеменовского МО </w:t>
      </w:r>
      <w:r w:rsidRPr="00AA2EE3">
        <w:rPr>
          <w:rFonts w:ascii="PT Astra Serif" w:hAnsi="PT Astra Serif"/>
          <w:b/>
          <w:color w:val="000000"/>
          <w:sz w:val="30"/>
          <w:szCs w:val="30"/>
        </w:rPr>
        <w:br/>
        <w:t>за 1 квартал 2025 года.</w:t>
      </w:r>
    </w:p>
    <w:p w:rsidR="00B84FED" w:rsidRPr="00AA2EE3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PT Astra Serif" w:hAnsi="PT Astra Serif"/>
          <w:b/>
          <w:color w:val="000000"/>
          <w:sz w:val="30"/>
          <w:szCs w:val="30"/>
        </w:rPr>
      </w:pPr>
    </w:p>
    <w:p w:rsidR="00B84FED" w:rsidRPr="00291004" w:rsidRDefault="00B84FED" w:rsidP="00B84FE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>Расходы бюджета Малосемёновского МО на 202</w:t>
      </w:r>
      <w:r>
        <w:rPr>
          <w:rFonts w:ascii="PT Astra Serif" w:hAnsi="PT Astra Serif"/>
          <w:sz w:val="28"/>
          <w:szCs w:val="28"/>
        </w:rPr>
        <w:t>5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8 216,3</w:t>
      </w:r>
      <w:r w:rsidRPr="0029100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91004">
        <w:rPr>
          <w:rFonts w:ascii="PT Astra Serif" w:hAnsi="PT Astra Serif"/>
          <w:sz w:val="28"/>
          <w:szCs w:val="28"/>
        </w:rPr>
        <w:t>. В течение 1 квартала 202</w:t>
      </w:r>
      <w:r>
        <w:rPr>
          <w:rFonts w:ascii="PT Astra Serif" w:hAnsi="PT Astra Serif"/>
          <w:sz w:val="28"/>
          <w:szCs w:val="28"/>
        </w:rPr>
        <w:t>5</w:t>
      </w:r>
      <w:r w:rsidRPr="00291004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554,9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>или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6,8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sz w:val="28"/>
          <w:szCs w:val="28"/>
        </w:rPr>
        <w:t xml:space="preserve">с учетом изменений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8 771,2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sz w:val="28"/>
          <w:szCs w:val="28"/>
        </w:rPr>
        <w:t xml:space="preserve"> 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Исполнение бюджета по расходам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810,4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9,2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Малосеменовского МО </w:t>
      </w:r>
      <w:r>
        <w:rPr>
          <w:rFonts w:ascii="PT Astra Serif" w:hAnsi="PT Astra Serif"/>
          <w:color w:val="000000"/>
          <w:sz w:val="28"/>
          <w:szCs w:val="28"/>
        </w:rPr>
        <w:t>уменьшился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 на </w:t>
      </w:r>
      <w:r w:rsidRPr="00362DF2">
        <w:rPr>
          <w:rFonts w:ascii="PT Astra Serif" w:hAnsi="PT Astra Serif"/>
          <w:b/>
          <w:color w:val="000000"/>
          <w:sz w:val="28"/>
          <w:szCs w:val="28"/>
        </w:rPr>
        <w:t>12</w:t>
      </w:r>
      <w:r>
        <w:rPr>
          <w:rFonts w:ascii="PT Astra Serif" w:hAnsi="PT Astra Serif"/>
          <w:b/>
          <w:color w:val="000000"/>
          <w:sz w:val="28"/>
          <w:szCs w:val="28"/>
        </w:rPr>
        <w:t> 556,5</w:t>
      </w:r>
      <w:r w:rsidRPr="00362DF2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93,9</w:t>
      </w:r>
      <w:r w:rsidRPr="00362DF2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84FED" w:rsidRDefault="00B84FED" w:rsidP="00B84FE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291004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291004">
        <w:rPr>
          <w:rFonts w:ascii="PT Astra Serif" w:hAnsi="PT Astra Serif"/>
          <w:sz w:val="28"/>
          <w:szCs w:val="28"/>
        </w:rPr>
        <w:t>:</w:t>
      </w:r>
    </w:p>
    <w:p w:rsidR="00B84FED" w:rsidRDefault="00B84FED" w:rsidP="00B84FED">
      <w:pPr>
        <w:spacing w:line="276" w:lineRule="auto"/>
        <w:jc w:val="right"/>
        <w:rPr>
          <w:rFonts w:ascii="PT Astra Serif" w:hAnsi="PT Astra Serif"/>
          <w:i/>
          <w:color w:val="000000"/>
          <w:sz w:val="22"/>
          <w:szCs w:val="22"/>
        </w:rPr>
      </w:pP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03"/>
        <w:gridCol w:w="1421"/>
        <w:gridCol w:w="1497"/>
        <w:gridCol w:w="1421"/>
        <w:gridCol w:w="1822"/>
        <w:gridCol w:w="1601"/>
      </w:tblGrid>
      <w:tr w:rsidR="00B84FED" w:rsidRPr="00AA2EE3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Наименование расходов</w:t>
            </w:r>
          </w:p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2024 года, тыс.руб.</w:t>
            </w:r>
          </w:p>
        </w:tc>
        <w:tc>
          <w:tcPr>
            <w:tcW w:w="1497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Уточненный бюджет на 01.04.2025 года, тыс.руб.</w:t>
            </w:r>
          </w:p>
        </w:tc>
        <w:tc>
          <w:tcPr>
            <w:tcW w:w="1421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2025 года, тыс.руб.</w:t>
            </w:r>
          </w:p>
        </w:tc>
        <w:tc>
          <w:tcPr>
            <w:tcW w:w="1822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Динамика (рост/снижение) по отношению к 1 кварталу 2024 года, тыс.руб.</w:t>
            </w:r>
          </w:p>
        </w:tc>
        <w:tc>
          <w:tcPr>
            <w:tcW w:w="1601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2025 года, %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626,7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3 100,8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550,4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- 76,3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17,8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164,6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21,5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471,1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5 151,9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167,7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- 303,4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3,3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12 251,9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- 12 195,0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18,5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21" w:type="dxa"/>
          </w:tcPr>
          <w:p w:rsidR="00B84FE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B84FE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421" w:type="dxa"/>
          </w:tcPr>
          <w:p w:rsidR="00B84FE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B84FE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B84FED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B84FED" w:rsidRPr="00291004" w:rsidTr="00E30053">
        <w:tc>
          <w:tcPr>
            <w:tcW w:w="2303" w:type="dxa"/>
          </w:tcPr>
          <w:p w:rsidR="00B84FED" w:rsidRPr="00AA2EE3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A2EE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13 366,9</w:t>
            </w:r>
          </w:p>
        </w:tc>
        <w:tc>
          <w:tcPr>
            <w:tcW w:w="1497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8 771,2</w:t>
            </w:r>
          </w:p>
        </w:tc>
        <w:tc>
          <w:tcPr>
            <w:tcW w:w="142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822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-12 556,5</w:t>
            </w:r>
          </w:p>
        </w:tc>
        <w:tc>
          <w:tcPr>
            <w:tcW w:w="1601" w:type="dxa"/>
          </w:tcPr>
          <w:p w:rsidR="00B84FED" w:rsidRPr="000D5657" w:rsidRDefault="00B84FED" w:rsidP="00E30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9,2</w:t>
            </w:r>
          </w:p>
        </w:tc>
      </w:tr>
    </w:tbl>
    <w:p w:rsidR="00B84FE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291004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b/>
          <w:color w:val="000000"/>
          <w:sz w:val="28"/>
          <w:szCs w:val="28"/>
        </w:rPr>
        <w:t xml:space="preserve">550,4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67,9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>;</w:t>
      </w:r>
    </w:p>
    <w:p w:rsidR="00B84FE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35,4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4,4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B84FED" w:rsidRPr="00291004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167,7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20,7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B84FE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Жилищно – коммунальное хозяйство»-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56,9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7,0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B84FED" w:rsidRDefault="00B84FED" w:rsidP="00B84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D2DDD" w:rsidRDefault="00B84FED" w:rsidP="00B84FE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center" w:pos="4677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761BE">
        <w:rPr>
          <w:b/>
          <w:sz w:val="28"/>
          <w:szCs w:val="28"/>
        </w:rPr>
        <w:tab/>
      </w:r>
    </w:p>
    <w:p w:rsidR="005D2DDD" w:rsidRDefault="005D2DDD" w:rsidP="00006C3A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5D2DDD" w:rsidRDefault="005D2DDD" w:rsidP="00006C3A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5D2DDD" w:rsidRDefault="005D2DDD" w:rsidP="00006C3A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23201F" w:rsidRDefault="005D2DDD" w:rsidP="00006C3A">
      <w:pPr>
        <w:pStyle w:val="ab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 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E167A2">
        <w:rPr>
          <w:sz w:val="28"/>
          <w:szCs w:val="28"/>
        </w:rPr>
        <w:t>2</w:t>
      </w:r>
      <w:r w:rsidR="00B84FED">
        <w:rPr>
          <w:sz w:val="28"/>
          <w:szCs w:val="28"/>
        </w:rPr>
        <w:t>2</w:t>
      </w:r>
      <w:r w:rsidR="00006C3A">
        <w:rPr>
          <w:sz w:val="28"/>
          <w:szCs w:val="28"/>
        </w:rPr>
        <w:t>.05.202</w:t>
      </w:r>
      <w:r w:rsidR="00B84FED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E167A2">
        <w:rPr>
          <w:sz w:val="28"/>
          <w:szCs w:val="28"/>
        </w:rPr>
        <w:t>1</w:t>
      </w:r>
      <w:r w:rsidR="00B84FED">
        <w:rPr>
          <w:sz w:val="28"/>
          <w:szCs w:val="28"/>
        </w:rPr>
        <w:t>45</w:t>
      </w:r>
      <w:r w:rsidR="00E167A2">
        <w:rPr>
          <w:sz w:val="28"/>
          <w:szCs w:val="28"/>
        </w:rPr>
        <w:t>/2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 xml:space="preserve">О численности муниципальных служащих Малосеменовского муниципального образования , работников администрации Малосеменовского муниципального образования и фактических затратах на их денежное содержание за </w:t>
      </w:r>
      <w:r w:rsidR="00006C3A">
        <w:rPr>
          <w:sz w:val="28"/>
          <w:szCs w:val="28"/>
        </w:rPr>
        <w:t xml:space="preserve">1 квартал </w:t>
      </w:r>
      <w:r w:rsidRPr="00AD3536">
        <w:rPr>
          <w:sz w:val="28"/>
          <w:szCs w:val="28"/>
        </w:rPr>
        <w:t>202</w:t>
      </w:r>
      <w:r w:rsidR="00B84FED">
        <w:rPr>
          <w:sz w:val="28"/>
          <w:szCs w:val="28"/>
        </w:rPr>
        <w:t>5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Среднесписочная численность работников  ( 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(тыс.руб)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B84FED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9F03DA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430,6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B84FED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3201F" w:rsidRPr="003E462E" w:rsidRDefault="009F03DA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3E462E" w:rsidRDefault="0023201F" w:rsidP="0023201F">
      <w:pPr>
        <w:tabs>
          <w:tab w:val="left" w:pos="360"/>
          <w:tab w:val="left" w:pos="5790"/>
        </w:tabs>
        <w:rPr>
          <w:sz w:val="28"/>
          <w:szCs w:val="28"/>
        </w:rPr>
      </w:pPr>
      <w:r w:rsidRPr="003E462E">
        <w:rPr>
          <w:sz w:val="28"/>
          <w:szCs w:val="28"/>
        </w:rPr>
        <w:tab/>
      </w:r>
      <w:r w:rsidR="009F03DA">
        <w:rPr>
          <w:sz w:val="28"/>
          <w:szCs w:val="28"/>
        </w:rPr>
        <w:t xml:space="preserve">И.о. главы </w:t>
      </w:r>
      <w:r w:rsidRPr="003E462E">
        <w:rPr>
          <w:sz w:val="28"/>
          <w:szCs w:val="28"/>
        </w:rPr>
        <w:t xml:space="preserve">Малосеменовского </w:t>
      </w:r>
      <w:r w:rsidRPr="003E462E">
        <w:rPr>
          <w:sz w:val="28"/>
          <w:szCs w:val="28"/>
        </w:rPr>
        <w:tab/>
      </w:r>
      <w:r w:rsidR="009F03DA">
        <w:rPr>
          <w:sz w:val="28"/>
          <w:szCs w:val="28"/>
        </w:rPr>
        <w:t xml:space="preserve">Н.Г.Капитонова </w:t>
      </w:r>
    </w:p>
    <w:p w:rsidR="0023201F" w:rsidRPr="003E462E" w:rsidRDefault="0023201F" w:rsidP="002320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462E">
        <w:rPr>
          <w:sz w:val="28"/>
          <w:szCs w:val="28"/>
        </w:rPr>
        <w:t xml:space="preserve">муниципального образования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46" w:rsidRDefault="000A4646" w:rsidP="00AD3536">
      <w:r>
        <w:separator/>
      </w:r>
    </w:p>
  </w:endnote>
  <w:endnote w:type="continuationSeparator" w:id="0">
    <w:p w:rsidR="000A4646" w:rsidRDefault="000A4646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46" w:rsidRDefault="000A4646" w:rsidP="00AD3536">
      <w:r>
        <w:separator/>
      </w:r>
    </w:p>
  </w:footnote>
  <w:footnote w:type="continuationSeparator" w:id="0">
    <w:p w:rsidR="000A4646" w:rsidRDefault="000A4646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06C3A"/>
    <w:rsid w:val="00013BC7"/>
    <w:rsid w:val="00013C10"/>
    <w:rsid w:val="000A4646"/>
    <w:rsid w:val="000A6AAB"/>
    <w:rsid w:val="000E2212"/>
    <w:rsid w:val="000F39AA"/>
    <w:rsid w:val="001223C9"/>
    <w:rsid w:val="001448F7"/>
    <w:rsid w:val="00153827"/>
    <w:rsid w:val="001758D7"/>
    <w:rsid w:val="00191DE9"/>
    <w:rsid w:val="00194C99"/>
    <w:rsid w:val="001A00A3"/>
    <w:rsid w:val="001C5318"/>
    <w:rsid w:val="001E343E"/>
    <w:rsid w:val="001F42A0"/>
    <w:rsid w:val="00211663"/>
    <w:rsid w:val="0023201F"/>
    <w:rsid w:val="002749F5"/>
    <w:rsid w:val="002A6177"/>
    <w:rsid w:val="00315879"/>
    <w:rsid w:val="00326BCB"/>
    <w:rsid w:val="0034622E"/>
    <w:rsid w:val="003761BE"/>
    <w:rsid w:val="003E462E"/>
    <w:rsid w:val="00425378"/>
    <w:rsid w:val="00437583"/>
    <w:rsid w:val="00442D1D"/>
    <w:rsid w:val="00447431"/>
    <w:rsid w:val="00455B53"/>
    <w:rsid w:val="004657E3"/>
    <w:rsid w:val="004950DA"/>
    <w:rsid w:val="005023E6"/>
    <w:rsid w:val="0050484D"/>
    <w:rsid w:val="00504CD2"/>
    <w:rsid w:val="00505AE7"/>
    <w:rsid w:val="00532D7B"/>
    <w:rsid w:val="00556DBD"/>
    <w:rsid w:val="005C5DCB"/>
    <w:rsid w:val="005D2DDD"/>
    <w:rsid w:val="005E47EA"/>
    <w:rsid w:val="006044D6"/>
    <w:rsid w:val="00623DE3"/>
    <w:rsid w:val="00625F02"/>
    <w:rsid w:val="00630CFC"/>
    <w:rsid w:val="00631794"/>
    <w:rsid w:val="006359A2"/>
    <w:rsid w:val="00664CB1"/>
    <w:rsid w:val="006B4429"/>
    <w:rsid w:val="006D1586"/>
    <w:rsid w:val="007254AD"/>
    <w:rsid w:val="007C5BA5"/>
    <w:rsid w:val="007D563C"/>
    <w:rsid w:val="008C3D8B"/>
    <w:rsid w:val="008E6B45"/>
    <w:rsid w:val="008E7C70"/>
    <w:rsid w:val="00904540"/>
    <w:rsid w:val="009353A0"/>
    <w:rsid w:val="009552C6"/>
    <w:rsid w:val="0097483F"/>
    <w:rsid w:val="009E3CF1"/>
    <w:rsid w:val="009F03DA"/>
    <w:rsid w:val="00A2575C"/>
    <w:rsid w:val="00AD184C"/>
    <w:rsid w:val="00AD3536"/>
    <w:rsid w:val="00AE3183"/>
    <w:rsid w:val="00B26DB2"/>
    <w:rsid w:val="00B76D40"/>
    <w:rsid w:val="00B80006"/>
    <w:rsid w:val="00B84FED"/>
    <w:rsid w:val="00C50460"/>
    <w:rsid w:val="00CE68DD"/>
    <w:rsid w:val="00D30156"/>
    <w:rsid w:val="00D30D76"/>
    <w:rsid w:val="00D31987"/>
    <w:rsid w:val="00D475B2"/>
    <w:rsid w:val="00D7297D"/>
    <w:rsid w:val="00D9598C"/>
    <w:rsid w:val="00E1576B"/>
    <w:rsid w:val="00E167A2"/>
    <w:rsid w:val="00E17EB9"/>
    <w:rsid w:val="00E94051"/>
    <w:rsid w:val="00EA24B6"/>
    <w:rsid w:val="00EA3858"/>
    <w:rsid w:val="00EA4E91"/>
    <w:rsid w:val="00EA65EC"/>
    <w:rsid w:val="00EC3844"/>
    <w:rsid w:val="00F245D5"/>
    <w:rsid w:val="00F57799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0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B8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0C81-2615-4158-AC05-B3FCE5C9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2023-05-24T12:04:00Z</cp:lastPrinted>
  <dcterms:created xsi:type="dcterms:W3CDTF">2025-06-03T05:34:00Z</dcterms:created>
  <dcterms:modified xsi:type="dcterms:W3CDTF">2025-06-03T05:34:00Z</dcterms:modified>
</cp:coreProperties>
</file>