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практики осуществления муниципального контроля в области благоустройства</w:t>
      </w:r>
    </w:p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705F9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 w:rsid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</w:t>
      </w:r>
      <w:r w:rsidR="00705F90"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соответствующей сфере деятельности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осуществления контроля за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Малосеменовского муниципального образования администрация руководствуется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нормативными правовыми актами: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705F90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 Федеральный закон </w:t>
      </w:r>
      <w:r w:rsidRPr="00705F90">
        <w:rPr>
          <w:rFonts w:ascii="Times New Roman" w:hAnsi="Times New Roman" w:cs="Times New Roman"/>
          <w:bCs/>
          <w:sz w:val="28"/>
          <w:szCs w:val="28"/>
        </w:rPr>
        <w:t xml:space="preserve">от 26.12.2008 № 294-ФЗ </w:t>
      </w:r>
      <w:r w:rsidRPr="00705F9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</w:t>
      </w:r>
      <w:r w:rsidRPr="00705F90">
        <w:rPr>
          <w:rFonts w:ascii="Times New Roman" w:hAnsi="Times New Roman" w:cs="Times New Roman"/>
          <w:bCs/>
          <w:sz w:val="28"/>
          <w:szCs w:val="28"/>
        </w:rPr>
        <w:t>и муниципального контроля</w:t>
      </w:r>
      <w:r w:rsidRPr="00705F90">
        <w:rPr>
          <w:rFonts w:ascii="Times New Roman" w:hAnsi="Times New Roman" w:cs="Times New Roman"/>
          <w:sz w:val="28"/>
          <w:szCs w:val="28"/>
        </w:rPr>
        <w:t>»;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05F90" w:rsidRP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705F9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информация».</w:t>
      </w:r>
      <w:proofErr w:type="gramEnd"/>
    </w:p>
    <w:p w:rsidR="00705F90" w:rsidRP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90">
        <w:rPr>
          <w:rFonts w:ascii="Times New Roman" w:hAnsi="Times New Roman" w:cs="Times New Roman"/>
          <w:sz w:val="28"/>
          <w:szCs w:val="28"/>
        </w:rPr>
        <w:t xml:space="preserve">     -Решение Совета Малосеменовского муниципального обра</w:t>
      </w:r>
      <w:r w:rsidR="000D399C">
        <w:rPr>
          <w:rFonts w:ascii="Times New Roman" w:hAnsi="Times New Roman" w:cs="Times New Roman"/>
          <w:sz w:val="28"/>
          <w:szCs w:val="28"/>
        </w:rPr>
        <w:t>зования № 93/3 от 05.12.2023 г. «</w:t>
      </w:r>
      <w:r w:rsidRPr="00705F90">
        <w:rPr>
          <w:rFonts w:ascii="Times New Roman" w:hAnsi="Times New Roman" w:cs="Times New Roman"/>
          <w:sz w:val="28"/>
          <w:szCs w:val="28"/>
        </w:rPr>
        <w:t>Об утверждении правил благоустройства на территории Малосеменовского муниципального образования»</w:t>
      </w:r>
    </w:p>
    <w:p w:rsidR="00705F90" w:rsidRPr="00A0084E" w:rsidRDefault="00705F90" w:rsidP="00705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2. Организация муниципального контроля в области благоустройства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B12B46" w:rsidRPr="00705F90" w:rsidRDefault="00B12B46" w:rsidP="00B12B46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осуществляющим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области благоустройства на территории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Малосеменовского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администрация Малосеменовского муниципального образования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соблюдение требований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территории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Малосеменовского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B12B46" w:rsidRPr="00705F90" w:rsidRDefault="000D399C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</w:t>
      </w:r>
      <w:r w:rsidR="00B12B46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vorgasp.admin-smolensk.ru/files/110/emai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gasp.admin-smolensk.ru/files/110/emai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42875" cy="152400"/>
            <wp:effectExtent l="19050" t="0" r="9525" b="0"/>
            <wp:docPr id="2" name="Рисунок 2" descr="https://vorgasp.admin-smolensk.ru/skewer_build/Page/Main/images/subscribe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gasp.admin-smolensk.ru/skewer_build/Page/Main/images/subscribe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52400" cy="142875"/>
            <wp:effectExtent l="19050" t="0" r="0" b="0"/>
            <wp:docPr id="3" name="Рисунок 3" descr="https://vorgasp.admin-smolensk.ru/files/110/prin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gasp.admin-smolensk.ru/files/110/print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9D1852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2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Администрация</w:t>
        </w:r>
      </w:hyperlink>
    </w:p>
    <w:p w:rsidR="00B12B46" w:rsidRPr="00B12B46" w:rsidRDefault="009D1852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3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Устав</w:t>
        </w:r>
      </w:hyperlink>
    </w:p>
    <w:p w:rsidR="00B12B46" w:rsidRPr="00B12B46" w:rsidRDefault="009D1852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4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Совет депутатов</w:t>
        </w:r>
      </w:hyperlink>
    </w:p>
    <w:p w:rsidR="00B12B46" w:rsidRPr="00B12B46" w:rsidRDefault="009D1852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5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Нормативно-правовые документы</w:t>
        </w:r>
      </w:hyperlink>
    </w:p>
    <w:p w:rsidR="00B12B46" w:rsidRPr="00B12B46" w:rsidRDefault="009D1852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6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Pr="00B12B46" w:rsidRDefault="009D1852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7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Муниципальные услуги</w:t>
        </w:r>
      </w:hyperlink>
    </w:p>
    <w:p w:rsidR="00B12B46" w:rsidRPr="00B12B46" w:rsidRDefault="009D1852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8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Политика Администрации в отношении обработки персональных данных</w:t>
        </w:r>
      </w:hyperlink>
    </w:p>
    <w:p w:rsidR="00B12B46" w:rsidRPr="00B12B46" w:rsidRDefault="009D1852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9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Default="009D1852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</w:pPr>
      <w:hyperlink r:id="rId20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Малое и среднее предпринимательство</w:t>
        </w:r>
      </w:hyperlink>
    </w:p>
    <w:p w:rsidR="00E92D64" w:rsidRDefault="00E92D64" w:rsidP="00B12B46">
      <w:pPr>
        <w:tabs>
          <w:tab w:val="left" w:pos="0"/>
        </w:tabs>
      </w:pPr>
    </w:p>
    <w:sectPr w:rsidR="00E92D64" w:rsidSect="00E9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2EEA"/>
    <w:multiLevelType w:val="multilevel"/>
    <w:tmpl w:val="07B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46"/>
    <w:rsid w:val="000D399C"/>
    <w:rsid w:val="00452BEA"/>
    <w:rsid w:val="00705F90"/>
    <w:rsid w:val="008C38CF"/>
    <w:rsid w:val="009D1852"/>
    <w:rsid w:val="00A53256"/>
    <w:rsid w:val="00B12B46"/>
    <w:rsid w:val="00B9001D"/>
    <w:rsid w:val="00E9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4"/>
  </w:style>
  <w:style w:type="paragraph" w:styleId="2">
    <w:name w:val="heading 2"/>
    <w:basedOn w:val="a"/>
    <w:link w:val="20"/>
    <w:uiPriority w:val="9"/>
    <w:qFormat/>
    <w:rsid w:val="00B12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12B46"/>
  </w:style>
  <w:style w:type="character" w:styleId="a4">
    <w:name w:val="Strong"/>
    <w:basedOn w:val="a0"/>
    <w:uiPriority w:val="22"/>
    <w:qFormat/>
    <w:rsid w:val="00B12B46"/>
    <w:rPr>
      <w:b/>
      <w:bCs/>
    </w:rPr>
  </w:style>
  <w:style w:type="character" w:styleId="a5">
    <w:name w:val="Hyperlink"/>
    <w:basedOn w:val="a0"/>
    <w:uiPriority w:val="99"/>
    <w:semiHidden/>
    <w:unhideWhenUsed/>
    <w:rsid w:val="00B12B46"/>
    <w:rPr>
      <w:color w:val="0000FF"/>
      <w:u w:val="single"/>
    </w:rPr>
  </w:style>
  <w:style w:type="paragraph" w:customStyle="1" w:styleId="g-relis">
    <w:name w:val="g-relis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2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2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">
    <w:name w:val="title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2BEA"/>
    <w:pPr>
      <w:spacing w:after="0" w:line="240" w:lineRule="auto"/>
    </w:pPr>
  </w:style>
  <w:style w:type="paragraph" w:customStyle="1" w:styleId="ConsPlusNormal">
    <w:name w:val="ConsPlusNormal"/>
    <w:next w:val="a"/>
    <w:rsid w:val="00705F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565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9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942633">
                          <w:marLeft w:val="-18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78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65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04072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1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07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25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1992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29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6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9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712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0671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2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22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9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216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82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dotted" w:sz="6" w:space="8" w:color="FF0000"/>
                                        <w:bottom w:val="dotted" w:sz="6" w:space="8" w:color="FF0000"/>
                                        <w:right w:val="dotted" w:sz="6" w:space="8" w:color="FF0000"/>
                                      </w:divBdr>
                                      <w:divsChild>
                                        <w:div w:id="20019566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7851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0358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04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01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341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9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gasp.admin-smolensk.ru/rassylka/" TargetMode="External"/><Relationship Id="rId13" Type="http://schemas.openxmlformats.org/officeDocument/2006/relationships/hyperlink" Target="https://vorgasp.admin-smolensk.ru/ustav/" TargetMode="External"/><Relationship Id="rId18" Type="http://schemas.openxmlformats.org/officeDocument/2006/relationships/hyperlink" Target="https://vorgasp.admin-smolensk.ru/politika-administracii-v-otnoshenii-obrabotki-personalnyh-dannyh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vorgasp.admin-smolensk.ru/administracia/" TargetMode="External"/><Relationship Id="rId17" Type="http://schemas.openxmlformats.org/officeDocument/2006/relationships/hyperlink" Target="https://vorgasp.admin-smolensk.ru/municipalnye-uslu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rgasp.admin-smolensk.ru/municipalnyj-zakaz/" TargetMode="External"/><Relationship Id="rId20" Type="http://schemas.openxmlformats.org/officeDocument/2006/relationships/hyperlink" Target="https://vorgasp.admin-smolensk.ru/maloe-i-srednee-predprinimatelst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rgasp.admin-smolensk.ru/obraschenia-graj/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docs.cntd.ru/document/901978846" TargetMode="External"/><Relationship Id="rId15" Type="http://schemas.openxmlformats.org/officeDocument/2006/relationships/hyperlink" Target="https://vorgasp.admin-smolensk.ru/docs/resheniya-306/" TargetMode="External"/><Relationship Id="rId10" Type="http://schemas.openxmlformats.org/officeDocument/2006/relationships/hyperlink" Target="https://vorgasp.admin-smolensk.ru/news/obobschenie-praktiki-osuschestvleniya-municipalnogo-kontrolya-za-2020-god/?version=print" TargetMode="External"/><Relationship Id="rId19" Type="http://schemas.openxmlformats.org/officeDocument/2006/relationships/hyperlink" Target="https://vorgasp.admin-smolensk.ru/municipalnyj-zakaz-31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vorgasp.admin-smolensk.ru/sovet-deputat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</cp:revision>
  <dcterms:created xsi:type="dcterms:W3CDTF">2024-01-22T06:15:00Z</dcterms:created>
  <dcterms:modified xsi:type="dcterms:W3CDTF">2024-01-22T06:15:00Z</dcterms:modified>
</cp:coreProperties>
</file>